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87A" w:rsidRPr="00ED0FDC" w:rsidRDefault="0057487A" w:rsidP="0057487A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D0FDC">
        <w:rPr>
          <w:rFonts w:ascii="Corbel" w:hAnsi="Corbel"/>
          <w:b/>
          <w:bCs/>
          <w:sz w:val="24"/>
          <w:szCs w:val="24"/>
        </w:rPr>
        <w:t xml:space="preserve">   </w:t>
      </w:r>
      <w:r w:rsidRPr="00ED0FDC">
        <w:rPr>
          <w:rFonts w:ascii="Corbel" w:hAnsi="Corbel"/>
          <w:b/>
          <w:bCs/>
          <w:sz w:val="24"/>
          <w:szCs w:val="24"/>
        </w:rPr>
        <w:tab/>
      </w:r>
      <w:r w:rsidRPr="00ED0FDC">
        <w:rPr>
          <w:rFonts w:ascii="Corbel" w:hAnsi="Corbel"/>
          <w:b/>
          <w:bCs/>
          <w:sz w:val="24"/>
          <w:szCs w:val="24"/>
        </w:rPr>
        <w:tab/>
      </w:r>
      <w:r w:rsidRPr="00ED0FDC">
        <w:rPr>
          <w:rFonts w:ascii="Corbel" w:hAnsi="Corbel"/>
          <w:b/>
          <w:bCs/>
          <w:sz w:val="24"/>
          <w:szCs w:val="24"/>
        </w:rPr>
        <w:tab/>
      </w:r>
      <w:r w:rsidRPr="00ED0FDC">
        <w:rPr>
          <w:rFonts w:ascii="Corbel" w:hAnsi="Corbel"/>
          <w:b/>
          <w:bCs/>
          <w:sz w:val="24"/>
          <w:szCs w:val="24"/>
        </w:rPr>
        <w:tab/>
      </w:r>
      <w:r w:rsidRPr="00ED0FDC">
        <w:rPr>
          <w:rFonts w:ascii="Corbel" w:hAnsi="Corbel"/>
          <w:b/>
          <w:bCs/>
          <w:sz w:val="24"/>
          <w:szCs w:val="24"/>
        </w:rPr>
        <w:tab/>
      </w:r>
      <w:r w:rsidRPr="00ED0FDC">
        <w:rPr>
          <w:rFonts w:ascii="Corbel" w:hAnsi="Corbel"/>
          <w:b/>
          <w:bCs/>
          <w:sz w:val="24"/>
          <w:szCs w:val="24"/>
        </w:rPr>
        <w:tab/>
      </w:r>
      <w:r w:rsidRPr="00ED0FDC">
        <w:rPr>
          <w:rFonts w:ascii="Corbel" w:hAnsi="Corbel"/>
          <w:bCs/>
          <w:i/>
          <w:sz w:val="24"/>
          <w:szCs w:val="24"/>
        </w:rPr>
        <w:t>Załącznik nr 1.5 do Za</w:t>
      </w:r>
      <w:r w:rsidR="002D1493">
        <w:rPr>
          <w:rFonts w:ascii="Corbel" w:hAnsi="Corbel"/>
          <w:bCs/>
          <w:i/>
          <w:sz w:val="24"/>
          <w:szCs w:val="24"/>
        </w:rPr>
        <w:t>rządzenia Rektora UR  nr 61/2025</w:t>
      </w:r>
    </w:p>
    <w:p w:rsidR="0057487A" w:rsidRPr="00ED0FDC" w:rsidRDefault="0057487A" w:rsidP="0057487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D0FDC">
        <w:rPr>
          <w:rFonts w:ascii="Corbel" w:hAnsi="Corbel"/>
          <w:b/>
          <w:smallCaps/>
          <w:sz w:val="24"/>
          <w:szCs w:val="24"/>
        </w:rPr>
        <w:t>SYLABUS</w:t>
      </w:r>
    </w:p>
    <w:p w:rsidR="0057487A" w:rsidRPr="00ED0FDC" w:rsidRDefault="0057487A" w:rsidP="0057487A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6671CD8A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FA4260">
        <w:rPr>
          <w:rFonts w:ascii="Corbel" w:hAnsi="Corbel"/>
          <w:b/>
          <w:bCs/>
          <w:smallCaps/>
          <w:sz w:val="24"/>
          <w:szCs w:val="24"/>
        </w:rPr>
        <w:t>202</w:t>
      </w:r>
      <w:r w:rsidR="002D1493">
        <w:rPr>
          <w:rFonts w:ascii="Corbel" w:hAnsi="Corbel"/>
          <w:b/>
          <w:bCs/>
          <w:smallCaps/>
          <w:sz w:val="24"/>
          <w:szCs w:val="24"/>
        </w:rPr>
        <w:t>5</w:t>
      </w:r>
      <w:r w:rsidRPr="00FA4260">
        <w:rPr>
          <w:rFonts w:ascii="Corbel" w:hAnsi="Corbel"/>
          <w:b/>
          <w:bCs/>
          <w:smallCaps/>
          <w:sz w:val="24"/>
          <w:szCs w:val="24"/>
        </w:rPr>
        <w:t>-202</w:t>
      </w:r>
      <w:r w:rsidR="002D1493">
        <w:rPr>
          <w:rFonts w:ascii="Corbel" w:hAnsi="Corbel"/>
          <w:b/>
          <w:bCs/>
          <w:smallCaps/>
          <w:sz w:val="24"/>
          <w:szCs w:val="24"/>
        </w:rPr>
        <w:t>8</w:t>
      </w:r>
    </w:p>
    <w:p w:rsidR="0057487A" w:rsidRPr="00ED0FDC" w:rsidRDefault="0057487A" w:rsidP="0057487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 (skrajne daty</w:t>
      </w:r>
      <w:r w:rsidRPr="00ED0FDC">
        <w:rPr>
          <w:rFonts w:ascii="Corbel" w:hAnsi="Corbel"/>
          <w:sz w:val="24"/>
          <w:szCs w:val="24"/>
        </w:rPr>
        <w:t>)</w:t>
      </w:r>
    </w:p>
    <w:p w:rsidR="0057487A" w:rsidRPr="00ED0FDC" w:rsidRDefault="0057487A" w:rsidP="0057487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="0057487A" w:rsidRPr="00ED0FDC" w:rsidRDefault="0057487A" w:rsidP="0057487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sz w:val="24"/>
          <w:szCs w:val="24"/>
        </w:rPr>
        <w:tab/>
      </w:r>
      <w:r w:rsidRPr="00ED0FDC">
        <w:rPr>
          <w:rFonts w:ascii="Corbel" w:hAnsi="Corbel"/>
          <w:sz w:val="24"/>
          <w:szCs w:val="24"/>
        </w:rPr>
        <w:tab/>
      </w:r>
      <w:r w:rsidRPr="00ED0FDC">
        <w:rPr>
          <w:rFonts w:ascii="Corbel" w:hAnsi="Corbel"/>
          <w:sz w:val="24"/>
          <w:szCs w:val="24"/>
        </w:rPr>
        <w:tab/>
      </w:r>
      <w:r w:rsidRPr="00ED0FDC">
        <w:rPr>
          <w:rFonts w:ascii="Corbel" w:hAnsi="Corbel"/>
          <w:sz w:val="24"/>
          <w:szCs w:val="24"/>
        </w:rPr>
        <w:tab/>
      </w:r>
      <w:r w:rsidRPr="00ED0FDC">
        <w:rPr>
          <w:rFonts w:ascii="Corbel" w:hAnsi="Corbel"/>
          <w:sz w:val="24"/>
          <w:szCs w:val="24"/>
        </w:rPr>
        <w:tab/>
        <w:t xml:space="preserve">Rok akademicki </w:t>
      </w:r>
      <w:r w:rsidRPr="00FA4260">
        <w:rPr>
          <w:rFonts w:ascii="Corbel" w:hAnsi="Corbel"/>
          <w:sz w:val="24"/>
          <w:szCs w:val="24"/>
        </w:rPr>
        <w:t>202</w:t>
      </w:r>
      <w:r w:rsidR="002D1493">
        <w:rPr>
          <w:rFonts w:ascii="Corbel" w:hAnsi="Corbel"/>
          <w:sz w:val="24"/>
          <w:szCs w:val="24"/>
        </w:rPr>
        <w:t>7</w:t>
      </w:r>
      <w:r w:rsidRPr="00FA4260">
        <w:rPr>
          <w:rFonts w:ascii="Corbel" w:hAnsi="Corbel"/>
          <w:sz w:val="24"/>
          <w:szCs w:val="24"/>
        </w:rPr>
        <w:t>/202</w:t>
      </w:r>
      <w:r w:rsidR="002D1493">
        <w:rPr>
          <w:rFonts w:ascii="Corbel" w:hAnsi="Corbel"/>
          <w:sz w:val="24"/>
          <w:szCs w:val="24"/>
        </w:rPr>
        <w:t>8</w:t>
      </w:r>
    </w:p>
    <w:p w:rsidR="0057487A" w:rsidRPr="00ED0FDC" w:rsidRDefault="0057487A" w:rsidP="0057487A">
      <w:pPr>
        <w:spacing w:after="0" w:line="240" w:lineRule="auto"/>
        <w:rPr>
          <w:rFonts w:ascii="Corbel" w:hAnsi="Corbel"/>
          <w:sz w:val="24"/>
          <w:szCs w:val="24"/>
        </w:rPr>
      </w:pPr>
    </w:p>
    <w:p w:rsidR="0057487A" w:rsidRPr="00ED0FDC" w:rsidRDefault="0057487A" w:rsidP="0057487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D0FDC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57487A" w:rsidRPr="00ED0FDC" w:rsidTr="001B4E21">
        <w:tc>
          <w:tcPr>
            <w:tcW w:w="2694" w:type="dxa"/>
            <w:vAlign w:val="center"/>
          </w:tcPr>
          <w:p w:rsidR="0057487A" w:rsidRPr="00ED0FDC" w:rsidRDefault="0057487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7487A" w:rsidRPr="006B0EF2" w:rsidRDefault="0057487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B0EF2">
              <w:rPr>
                <w:rFonts w:ascii="Corbel" w:hAnsi="Corbel"/>
                <w:sz w:val="24"/>
                <w:szCs w:val="24"/>
              </w:rPr>
              <w:t>BEZPIECZEŃSTWO ZGROMADZEŃ I IMPREZ MASOWYCH</w:t>
            </w:r>
          </w:p>
        </w:tc>
      </w:tr>
      <w:tr w:rsidR="0057487A" w:rsidRPr="00ED0FDC" w:rsidTr="001B4E21">
        <w:tc>
          <w:tcPr>
            <w:tcW w:w="2694" w:type="dxa"/>
            <w:vAlign w:val="center"/>
          </w:tcPr>
          <w:p w:rsidR="0057487A" w:rsidRPr="00ED0FDC" w:rsidRDefault="0057487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57487A" w:rsidRPr="00ED0FDC" w:rsidRDefault="0057487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BW71</w:t>
            </w:r>
          </w:p>
        </w:tc>
      </w:tr>
      <w:tr w:rsidR="0057487A" w:rsidRPr="00ED0FDC" w:rsidTr="001B4E21">
        <w:tc>
          <w:tcPr>
            <w:tcW w:w="2694" w:type="dxa"/>
            <w:vAlign w:val="center"/>
          </w:tcPr>
          <w:p w:rsidR="0057487A" w:rsidRPr="00ED0FDC" w:rsidRDefault="0057487A" w:rsidP="001B4E2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57487A" w:rsidRPr="00ED0FDC" w:rsidRDefault="002D149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57487A" w:rsidRPr="00ED0FDC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57487A" w:rsidRPr="00ED0FDC" w:rsidTr="001B4E21">
        <w:tc>
          <w:tcPr>
            <w:tcW w:w="2694" w:type="dxa"/>
            <w:vAlign w:val="center"/>
          </w:tcPr>
          <w:p w:rsidR="0057487A" w:rsidRPr="00ED0FDC" w:rsidRDefault="0057487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7487A" w:rsidRPr="00ED0FDC" w:rsidRDefault="0057487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B0EF2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2D1493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57487A" w:rsidRPr="00ED0FDC" w:rsidTr="001B4E21">
        <w:tc>
          <w:tcPr>
            <w:tcW w:w="2694" w:type="dxa"/>
            <w:vAlign w:val="center"/>
          </w:tcPr>
          <w:p w:rsidR="0057487A" w:rsidRPr="00ED0FDC" w:rsidRDefault="0057487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7487A" w:rsidRPr="00ED0FDC" w:rsidRDefault="0057487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57487A" w:rsidRPr="00ED0FDC" w:rsidTr="001B4E21">
        <w:tc>
          <w:tcPr>
            <w:tcW w:w="2694" w:type="dxa"/>
            <w:vAlign w:val="center"/>
          </w:tcPr>
          <w:p w:rsidR="0057487A" w:rsidRPr="00ED0FDC" w:rsidRDefault="0057487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7487A" w:rsidRPr="00ED0FDC" w:rsidRDefault="0057487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57487A" w:rsidRPr="00ED0FDC" w:rsidTr="001B4E21">
        <w:tc>
          <w:tcPr>
            <w:tcW w:w="2694" w:type="dxa"/>
            <w:vAlign w:val="center"/>
          </w:tcPr>
          <w:p w:rsidR="0057487A" w:rsidRPr="00ED0FDC" w:rsidRDefault="0057487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7487A" w:rsidRPr="00ED0FDC" w:rsidRDefault="0057487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7487A" w:rsidRPr="00ED0FDC" w:rsidTr="001B4E21">
        <w:tc>
          <w:tcPr>
            <w:tcW w:w="2694" w:type="dxa"/>
            <w:vAlign w:val="center"/>
          </w:tcPr>
          <w:p w:rsidR="0057487A" w:rsidRPr="00ED0FDC" w:rsidRDefault="0057487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7487A" w:rsidRPr="00ED0FDC" w:rsidRDefault="0057487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ED0FD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57487A" w:rsidRPr="00ED0FDC" w:rsidTr="001B4E21">
        <w:tc>
          <w:tcPr>
            <w:tcW w:w="2694" w:type="dxa"/>
            <w:vAlign w:val="center"/>
          </w:tcPr>
          <w:p w:rsidR="0057487A" w:rsidRPr="00ED0FDC" w:rsidRDefault="0057487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57487A" w:rsidRPr="00ED0FDC" w:rsidRDefault="0057487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rok/ VI semestr</w:t>
            </w:r>
          </w:p>
        </w:tc>
      </w:tr>
      <w:tr w:rsidR="0057487A" w:rsidRPr="00ED0FDC" w:rsidTr="001B4E21">
        <w:tc>
          <w:tcPr>
            <w:tcW w:w="2694" w:type="dxa"/>
            <w:vAlign w:val="center"/>
          </w:tcPr>
          <w:p w:rsidR="0057487A" w:rsidRPr="00ED0FDC" w:rsidRDefault="0057487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7487A" w:rsidRPr="00ED0FDC" w:rsidRDefault="002D149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7487A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57487A" w:rsidRPr="00ED0FDC" w:rsidTr="001B4E21">
        <w:tc>
          <w:tcPr>
            <w:tcW w:w="2694" w:type="dxa"/>
            <w:vAlign w:val="center"/>
          </w:tcPr>
          <w:p w:rsidR="0057487A" w:rsidRPr="00ED0FDC" w:rsidRDefault="0057487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7487A" w:rsidRPr="00ED0FDC" w:rsidRDefault="0057487A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7487A" w:rsidRPr="00ED0FDC" w:rsidTr="001B4E21">
        <w:tc>
          <w:tcPr>
            <w:tcW w:w="2694" w:type="dxa"/>
            <w:vAlign w:val="center"/>
          </w:tcPr>
          <w:p w:rsidR="0057487A" w:rsidRPr="00ED0FDC" w:rsidRDefault="0057487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7487A" w:rsidRPr="00ED0FDC" w:rsidRDefault="002D149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57487A" w:rsidRPr="00ED0FDC">
              <w:rPr>
                <w:rFonts w:ascii="Corbel" w:hAnsi="Corbel"/>
                <w:b w:val="0"/>
                <w:sz w:val="24"/>
                <w:szCs w:val="24"/>
              </w:rPr>
              <w:t xml:space="preserve"> Mira Malczyńska</w:t>
            </w:r>
            <w:r w:rsidR="0057487A"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="0057487A" w:rsidRPr="00ED0FDC">
              <w:rPr>
                <w:rFonts w:ascii="Corbel" w:hAnsi="Corbel"/>
                <w:b w:val="0"/>
                <w:sz w:val="24"/>
                <w:szCs w:val="24"/>
              </w:rPr>
              <w:t>Biały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57487A" w:rsidRPr="00ED0FDC" w:rsidTr="001B4E21">
        <w:tc>
          <w:tcPr>
            <w:tcW w:w="2694" w:type="dxa"/>
            <w:vAlign w:val="center"/>
          </w:tcPr>
          <w:p w:rsidR="0057487A" w:rsidRPr="00ED0FDC" w:rsidRDefault="0057487A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7487A" w:rsidRPr="00ED0FDC" w:rsidRDefault="002D149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57487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7487A" w:rsidRPr="00ED0FDC">
              <w:rPr>
                <w:rFonts w:ascii="Corbel" w:hAnsi="Corbel"/>
                <w:b w:val="0"/>
                <w:sz w:val="24"/>
                <w:szCs w:val="24"/>
              </w:rPr>
              <w:t>Małgorzata Waksmundzka-Szarek</w:t>
            </w:r>
          </w:p>
        </w:tc>
      </w:tr>
    </w:tbl>
    <w:p w:rsidR="0057487A" w:rsidRPr="00ED0FDC" w:rsidRDefault="0057487A" w:rsidP="0057487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sz w:val="24"/>
          <w:szCs w:val="24"/>
        </w:rPr>
        <w:t xml:space="preserve">* </w:t>
      </w:r>
      <w:r w:rsidRPr="00ED0FDC">
        <w:rPr>
          <w:rFonts w:ascii="Corbel" w:hAnsi="Corbel"/>
          <w:i/>
          <w:sz w:val="24"/>
          <w:szCs w:val="24"/>
        </w:rPr>
        <w:t>-</w:t>
      </w:r>
      <w:r w:rsidRPr="00ED0FDC">
        <w:rPr>
          <w:rFonts w:ascii="Corbel" w:hAnsi="Corbel"/>
          <w:b w:val="0"/>
          <w:i/>
          <w:sz w:val="24"/>
          <w:szCs w:val="24"/>
        </w:rPr>
        <w:t>opcjonalni</w:t>
      </w:r>
      <w:r w:rsidRPr="00ED0FDC">
        <w:rPr>
          <w:rFonts w:ascii="Corbel" w:hAnsi="Corbel"/>
          <w:b w:val="0"/>
          <w:sz w:val="24"/>
          <w:szCs w:val="24"/>
        </w:rPr>
        <w:t>e,</w:t>
      </w:r>
      <w:r w:rsidRPr="00ED0FDC">
        <w:rPr>
          <w:rFonts w:ascii="Corbel" w:hAnsi="Corbel"/>
          <w:i/>
          <w:sz w:val="24"/>
          <w:szCs w:val="24"/>
        </w:rPr>
        <w:t xml:space="preserve"> </w:t>
      </w:r>
      <w:r w:rsidRPr="00ED0FDC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57487A" w:rsidRPr="00ED0FDC" w:rsidRDefault="0057487A" w:rsidP="0057487A">
      <w:pPr>
        <w:pStyle w:val="Podpunkty"/>
        <w:ind w:left="0"/>
        <w:rPr>
          <w:rFonts w:ascii="Corbel" w:hAnsi="Corbel"/>
          <w:sz w:val="24"/>
          <w:szCs w:val="24"/>
        </w:rPr>
      </w:pPr>
    </w:p>
    <w:p w:rsidR="0057487A" w:rsidRPr="00ED0FDC" w:rsidRDefault="0057487A" w:rsidP="0057487A">
      <w:pPr>
        <w:pStyle w:val="Podpunkty"/>
        <w:ind w:left="284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57487A" w:rsidRPr="00ED0FDC" w:rsidRDefault="0057487A" w:rsidP="0057487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06"/>
        <w:gridCol w:w="779"/>
        <w:gridCol w:w="851"/>
        <w:gridCol w:w="794"/>
        <w:gridCol w:w="817"/>
        <w:gridCol w:w="750"/>
        <w:gridCol w:w="942"/>
        <w:gridCol w:w="1491"/>
        <w:gridCol w:w="1475"/>
      </w:tblGrid>
      <w:tr w:rsidR="0057487A" w:rsidRPr="00ED0FDC" w:rsidTr="001B4E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87A" w:rsidRPr="00ED0FDC" w:rsidRDefault="0057487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0FDC">
              <w:rPr>
                <w:rFonts w:ascii="Corbel" w:hAnsi="Corbel"/>
                <w:szCs w:val="24"/>
              </w:rPr>
              <w:t>Semestr</w:t>
            </w:r>
          </w:p>
          <w:p w:rsidR="0057487A" w:rsidRPr="00ED0FDC" w:rsidRDefault="0057487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0FD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87A" w:rsidRPr="00ED0FDC" w:rsidRDefault="0057487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0FD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87A" w:rsidRPr="00ED0FDC" w:rsidRDefault="0057487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0FD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87A" w:rsidRPr="00ED0FDC" w:rsidRDefault="0057487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0FD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87A" w:rsidRPr="00ED0FDC" w:rsidRDefault="0057487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0FD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87A" w:rsidRPr="00ED0FDC" w:rsidRDefault="0057487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0FD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87A" w:rsidRPr="00ED0FDC" w:rsidRDefault="0057487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0FD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87A" w:rsidRPr="00ED0FDC" w:rsidRDefault="0057487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D0FD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87A" w:rsidRPr="00ED0FDC" w:rsidRDefault="0057487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Zajęcia warsztatowe</w:t>
            </w:r>
          </w:p>
          <w:p w:rsidR="0057487A" w:rsidRPr="00ED0FDC" w:rsidRDefault="0057487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87A" w:rsidRPr="00ED0FDC" w:rsidRDefault="0057487A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D0FDC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57487A" w:rsidRPr="00ED0FDC" w:rsidTr="001B4E2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87A" w:rsidRPr="00ED0FDC" w:rsidRDefault="0057487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87A" w:rsidRDefault="0057487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  <w:p w:rsidR="0057487A" w:rsidRPr="00ED0FDC" w:rsidRDefault="0057487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87A" w:rsidRPr="00ED0FDC" w:rsidRDefault="0057487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87A" w:rsidRPr="00ED0FDC" w:rsidRDefault="0057487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87A" w:rsidRPr="00ED0FDC" w:rsidRDefault="0057487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87A" w:rsidRPr="00ED0FDC" w:rsidRDefault="0057487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87A" w:rsidRPr="00ED0FDC" w:rsidRDefault="0057487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87A" w:rsidRPr="00ED0FDC" w:rsidRDefault="0057487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87A" w:rsidRPr="00ED0FDC" w:rsidRDefault="0057487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87A" w:rsidRPr="00ED0FDC" w:rsidRDefault="0057487A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57487A" w:rsidRPr="00ED0FDC" w:rsidRDefault="0057487A" w:rsidP="0057487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57487A" w:rsidRPr="00ED0FDC" w:rsidRDefault="0057487A" w:rsidP="0057487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57487A" w:rsidRPr="00ED0FDC" w:rsidRDefault="0057487A" w:rsidP="0057487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>1.2.</w:t>
      </w:r>
      <w:r w:rsidRPr="00ED0FDC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57487A" w:rsidRPr="00ED0FDC" w:rsidRDefault="0057487A" w:rsidP="0057487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D0FDC">
        <w:rPr>
          <w:rFonts w:ascii="Segoe UI Symbol" w:eastAsia="MS Gothic" w:hAnsi="Segoe UI Symbol" w:cs="Segoe UI Symbol"/>
          <w:b w:val="0"/>
          <w:szCs w:val="24"/>
        </w:rPr>
        <w:t>☒</w:t>
      </w:r>
      <w:r w:rsidRPr="00ED0FDC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57487A" w:rsidRPr="00ED0FDC" w:rsidRDefault="0057487A" w:rsidP="0057487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D0FDC">
        <w:rPr>
          <w:rFonts w:ascii="Segoe UI Symbol" w:eastAsia="MS Gothic" w:hAnsi="Segoe UI Symbol" w:cs="Segoe UI Symbol"/>
          <w:b w:val="0"/>
          <w:szCs w:val="24"/>
        </w:rPr>
        <w:t>☐</w:t>
      </w:r>
      <w:r w:rsidRPr="00ED0FD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57487A" w:rsidRPr="00ED0FDC" w:rsidRDefault="0057487A" w:rsidP="0057487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7487A" w:rsidRPr="00ED0FDC" w:rsidRDefault="0057487A" w:rsidP="0057487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 xml:space="preserve">1.3 </w:t>
      </w:r>
      <w:r w:rsidRPr="00ED0FDC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ED0FDC">
        <w:rPr>
          <w:rFonts w:ascii="Corbel" w:hAnsi="Corbel"/>
          <w:b w:val="0"/>
          <w:smallCaps w:val="0"/>
          <w:szCs w:val="24"/>
        </w:rPr>
        <w:t xml:space="preserve">(egzamin, </w:t>
      </w:r>
      <w:r w:rsidRPr="00ED0FDC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ED0FDC">
        <w:rPr>
          <w:rFonts w:ascii="Corbel" w:hAnsi="Corbel"/>
          <w:b w:val="0"/>
          <w:smallCaps w:val="0"/>
          <w:szCs w:val="24"/>
        </w:rPr>
        <w:t>, zaliczenie bez oceny)</w:t>
      </w:r>
    </w:p>
    <w:p w:rsidR="0057487A" w:rsidRPr="00ED0FDC" w:rsidRDefault="0057487A" w:rsidP="0057487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7487A" w:rsidRPr="00ED0FDC" w:rsidRDefault="0057487A" w:rsidP="0057487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7487A" w:rsidRDefault="0057487A" w:rsidP="0057487A">
      <w:pPr>
        <w:pStyle w:val="Punktygwne"/>
        <w:spacing w:before="0" w:after="0"/>
        <w:rPr>
          <w:rFonts w:ascii="Corbel" w:hAnsi="Corbel"/>
          <w:szCs w:val="24"/>
        </w:rPr>
      </w:pPr>
      <w:r w:rsidRPr="00ED0FDC">
        <w:rPr>
          <w:rFonts w:ascii="Corbel" w:hAnsi="Corbel"/>
          <w:szCs w:val="24"/>
        </w:rPr>
        <w:t xml:space="preserve">2.Wymagania wstępne </w:t>
      </w:r>
    </w:p>
    <w:p w:rsidR="0057487A" w:rsidRPr="00ED0FDC" w:rsidRDefault="0057487A" w:rsidP="0057487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57487A" w:rsidRPr="00ED0FDC" w:rsidTr="001B4E21">
        <w:tc>
          <w:tcPr>
            <w:tcW w:w="9670" w:type="dxa"/>
          </w:tcPr>
          <w:p w:rsidR="0057487A" w:rsidRPr="006B0EF2" w:rsidRDefault="0057487A" w:rsidP="001B4E21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Ogólna wiedza na temat funkcjonowania podstawowych mechanizmów bezpieczeństwa w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ED0FDC">
              <w:rPr>
                <w:rFonts w:ascii="Corbel" w:hAnsi="Corbel"/>
                <w:sz w:val="24"/>
                <w:szCs w:val="24"/>
              </w:rPr>
              <w:t>państwie.</w:t>
            </w:r>
          </w:p>
        </w:tc>
      </w:tr>
    </w:tbl>
    <w:p w:rsidR="0057487A" w:rsidRDefault="0057487A" w:rsidP="0057487A">
      <w:pPr>
        <w:pStyle w:val="Punktygwne"/>
        <w:spacing w:before="0" w:after="0"/>
        <w:rPr>
          <w:rFonts w:ascii="Corbel" w:hAnsi="Corbel"/>
          <w:szCs w:val="24"/>
        </w:rPr>
      </w:pPr>
    </w:p>
    <w:p w:rsidR="0057487A" w:rsidRDefault="0057487A" w:rsidP="0057487A">
      <w:pPr>
        <w:pStyle w:val="Punktygwne"/>
        <w:spacing w:before="0" w:after="0"/>
        <w:rPr>
          <w:rFonts w:ascii="Corbel" w:hAnsi="Corbel"/>
          <w:szCs w:val="24"/>
        </w:rPr>
      </w:pPr>
    </w:p>
    <w:p w:rsidR="0057487A" w:rsidRDefault="0057487A" w:rsidP="0057487A">
      <w:pPr>
        <w:pStyle w:val="Punktygwne"/>
        <w:spacing w:before="0" w:after="0"/>
        <w:rPr>
          <w:rFonts w:ascii="Corbel" w:hAnsi="Corbel"/>
          <w:szCs w:val="24"/>
        </w:rPr>
      </w:pPr>
    </w:p>
    <w:p w:rsidR="0057487A" w:rsidRPr="00ED0FDC" w:rsidRDefault="0057487A" w:rsidP="0057487A">
      <w:pPr>
        <w:pStyle w:val="Punktygwne"/>
        <w:spacing w:before="0" w:after="0"/>
        <w:rPr>
          <w:rFonts w:ascii="Corbel" w:hAnsi="Corbel"/>
          <w:szCs w:val="24"/>
        </w:rPr>
      </w:pPr>
      <w:r w:rsidRPr="00ED0FDC">
        <w:rPr>
          <w:rFonts w:ascii="Corbel" w:hAnsi="Corbel"/>
          <w:szCs w:val="24"/>
        </w:rPr>
        <w:t>3. cele, efekty uczenia się , treści Programowe i stosowane metody Dydaktyczne</w:t>
      </w:r>
    </w:p>
    <w:p w:rsidR="0057487A" w:rsidRPr="00ED0FDC" w:rsidRDefault="0057487A" w:rsidP="0057487A">
      <w:pPr>
        <w:pStyle w:val="Punktygwne"/>
        <w:spacing w:before="0" w:after="0"/>
        <w:rPr>
          <w:rFonts w:ascii="Corbel" w:hAnsi="Corbel"/>
          <w:szCs w:val="24"/>
        </w:rPr>
      </w:pPr>
    </w:p>
    <w:p w:rsidR="0057487A" w:rsidRPr="00ED0FDC" w:rsidRDefault="0057487A" w:rsidP="0057487A">
      <w:pPr>
        <w:pStyle w:val="Podpunkty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sz w:val="24"/>
          <w:szCs w:val="24"/>
        </w:rPr>
        <w:t>3.1 Cele przedmiotu</w:t>
      </w:r>
    </w:p>
    <w:p w:rsidR="0057487A" w:rsidRPr="00ED0FDC" w:rsidRDefault="0057487A" w:rsidP="0057487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57487A" w:rsidRPr="00ED0FDC" w:rsidTr="001B4E21">
        <w:tc>
          <w:tcPr>
            <w:tcW w:w="851" w:type="dxa"/>
            <w:vAlign w:val="center"/>
          </w:tcPr>
          <w:p w:rsidR="0057487A" w:rsidRPr="00ED0FDC" w:rsidRDefault="0057487A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7487A" w:rsidRPr="00ED0FDC" w:rsidRDefault="0057487A" w:rsidP="001B4E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Celem przedmiotu jest zapoznanie studenta z teoretycznymi i praktycznymi aspektami ochrony osób i obiektów.</w:t>
            </w:r>
          </w:p>
        </w:tc>
      </w:tr>
      <w:tr w:rsidR="0057487A" w:rsidRPr="00ED0FDC" w:rsidTr="001B4E21">
        <w:tc>
          <w:tcPr>
            <w:tcW w:w="851" w:type="dxa"/>
            <w:vAlign w:val="center"/>
          </w:tcPr>
          <w:p w:rsidR="0057487A" w:rsidRPr="00ED0FDC" w:rsidRDefault="0057487A" w:rsidP="001B4E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7487A" w:rsidRPr="00ED0FDC" w:rsidRDefault="0057487A" w:rsidP="001B4E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D0FDC">
              <w:rPr>
                <w:rFonts w:ascii="Corbel" w:hAnsi="Corbel"/>
                <w:b w:val="0"/>
                <w:sz w:val="24"/>
                <w:szCs w:val="24"/>
              </w:rPr>
              <w:t>W szczególności ma na celu poznanie najistotniejszych aspektów bezpieczeństwa osobistego oraz zasad ochrony mienia, obiektów i obszarów.</w:t>
            </w:r>
          </w:p>
        </w:tc>
      </w:tr>
    </w:tbl>
    <w:p w:rsidR="0057487A" w:rsidRPr="00ED0FDC" w:rsidRDefault="0057487A" w:rsidP="0057487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57487A" w:rsidRDefault="0057487A" w:rsidP="0057487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b/>
          <w:sz w:val="24"/>
          <w:szCs w:val="24"/>
        </w:rPr>
        <w:t>3.2 Efekty uczenia się dla przedmiotu</w:t>
      </w:r>
      <w:r w:rsidRPr="00ED0FDC">
        <w:rPr>
          <w:rFonts w:ascii="Corbel" w:hAnsi="Corbel"/>
          <w:sz w:val="24"/>
          <w:szCs w:val="24"/>
        </w:rPr>
        <w:t xml:space="preserve"> </w:t>
      </w:r>
    </w:p>
    <w:p w:rsidR="0057487A" w:rsidRDefault="0057487A" w:rsidP="0057487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0"/>
        <w:gridCol w:w="5975"/>
        <w:gridCol w:w="1865"/>
      </w:tblGrid>
      <w:tr w:rsidR="0057487A" w:rsidRPr="00ED0FDC" w:rsidTr="001B4E21">
        <w:tc>
          <w:tcPr>
            <w:tcW w:w="1680" w:type="dxa"/>
            <w:vAlign w:val="center"/>
          </w:tcPr>
          <w:p w:rsidR="0057487A" w:rsidRPr="00ED0FDC" w:rsidRDefault="0057487A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smallCaps w:val="0"/>
                <w:szCs w:val="24"/>
              </w:rPr>
              <w:t>EK</w:t>
            </w:r>
            <w:r w:rsidRPr="00ED0FD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:rsidR="0057487A" w:rsidRPr="00ED0FDC" w:rsidRDefault="0057487A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57487A" w:rsidRPr="00ED0FDC" w:rsidRDefault="0057487A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D0FD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7487A" w:rsidRPr="00ED0FDC" w:rsidTr="001B4E21">
        <w:tc>
          <w:tcPr>
            <w:tcW w:w="1680" w:type="dxa"/>
          </w:tcPr>
          <w:p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D0FD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:rsidR="0057487A" w:rsidRPr="00ED0FDC" w:rsidRDefault="0057487A" w:rsidP="001B4E21">
            <w:pPr>
              <w:jc w:val="both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color w:val="000000"/>
                <w:sz w:val="24"/>
                <w:szCs w:val="24"/>
              </w:rPr>
              <w:t>Ma pogłębioną wiedzę o roli wykwalifikowanych służb i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 </w:t>
            </w:r>
            <w:r w:rsidRPr="00ED0FDC">
              <w:rPr>
                <w:rFonts w:ascii="Corbel" w:hAnsi="Corbel"/>
                <w:bCs/>
                <w:color w:val="000000"/>
                <w:sz w:val="24"/>
                <w:szCs w:val="24"/>
              </w:rPr>
              <w:t>inspekcji ochrony  osób i mienia.</w:t>
            </w:r>
          </w:p>
        </w:tc>
        <w:tc>
          <w:tcPr>
            <w:tcW w:w="1865" w:type="dxa"/>
          </w:tcPr>
          <w:p w:rsidR="0057487A" w:rsidRPr="00ED0FDC" w:rsidRDefault="0057487A" w:rsidP="001B4E21">
            <w:pPr>
              <w:rPr>
                <w:rFonts w:ascii="Corbel" w:hAnsi="Corbel"/>
                <w:sz w:val="24"/>
                <w:szCs w:val="24"/>
              </w:rPr>
            </w:pPr>
            <w:r w:rsidRPr="00FA4260">
              <w:rPr>
                <w:rFonts w:ascii="Corbel" w:hAnsi="Corbel"/>
                <w:sz w:val="24"/>
                <w:szCs w:val="24"/>
              </w:rPr>
              <w:t>K_W02</w:t>
            </w:r>
          </w:p>
          <w:p w:rsidR="0057487A" w:rsidRPr="00ED0FDC" w:rsidRDefault="0057487A" w:rsidP="001B4E21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57487A" w:rsidRPr="00ED0FDC" w:rsidTr="001B4E21">
        <w:tc>
          <w:tcPr>
            <w:tcW w:w="1680" w:type="dxa"/>
          </w:tcPr>
          <w:p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:rsidR="0057487A" w:rsidRPr="00ED0FDC" w:rsidRDefault="0057487A" w:rsidP="001B4E2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3006DE7D">
              <w:rPr>
                <w:rFonts w:ascii="Corbel" w:hAnsi="Corbel"/>
                <w:sz w:val="24"/>
                <w:szCs w:val="24"/>
              </w:rPr>
              <w:t>Ma uporządkowaną wiedzę na temat naruszania zasad i norm etycznych w stosunkach interpersonalnych.</w:t>
            </w:r>
          </w:p>
        </w:tc>
        <w:tc>
          <w:tcPr>
            <w:tcW w:w="1865" w:type="dxa"/>
          </w:tcPr>
          <w:p w:rsidR="0057487A" w:rsidRPr="00FA4260" w:rsidRDefault="0057487A" w:rsidP="001B4E21">
            <w:pPr>
              <w:rPr>
                <w:rFonts w:ascii="Corbel" w:hAnsi="Corbel"/>
                <w:sz w:val="24"/>
                <w:szCs w:val="24"/>
              </w:rPr>
            </w:pPr>
            <w:r w:rsidRPr="00FA4260">
              <w:rPr>
                <w:rFonts w:ascii="Corbel" w:hAnsi="Corbel"/>
                <w:sz w:val="24"/>
                <w:szCs w:val="24"/>
              </w:rPr>
              <w:t>K_W07</w:t>
            </w:r>
          </w:p>
          <w:p w:rsidR="0057487A" w:rsidRPr="00ED0FDC" w:rsidRDefault="0057487A" w:rsidP="001B4E21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57487A" w:rsidRPr="00ED0FDC" w:rsidTr="001B4E21">
        <w:tc>
          <w:tcPr>
            <w:tcW w:w="1680" w:type="dxa"/>
          </w:tcPr>
          <w:p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:rsidR="0057487A" w:rsidRPr="00ED0FDC" w:rsidRDefault="0057487A" w:rsidP="001B4E21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3006DE7D">
              <w:rPr>
                <w:rFonts w:ascii="Corbel" w:hAnsi="Corbel"/>
                <w:sz w:val="24"/>
                <w:szCs w:val="24"/>
              </w:rPr>
              <w:t>Aktywnie uczestniczy w działalności słu</w:t>
            </w:r>
            <w:r w:rsidRPr="3006DE7D">
              <w:rPr>
                <w:rFonts w:ascii="Corbel" w:eastAsia="TimesNewRoman" w:hAnsi="Corbel"/>
                <w:sz w:val="24"/>
                <w:szCs w:val="24"/>
              </w:rPr>
              <w:t>ż</w:t>
            </w:r>
            <w:r w:rsidRPr="3006DE7D">
              <w:rPr>
                <w:rFonts w:ascii="Corbel" w:hAnsi="Corbel"/>
                <w:sz w:val="24"/>
                <w:szCs w:val="24"/>
              </w:rPr>
              <w:t>b porz</w:t>
            </w:r>
            <w:r w:rsidRPr="3006DE7D">
              <w:rPr>
                <w:rFonts w:ascii="Corbel" w:eastAsia="TimesNewRoman" w:hAnsi="Corbel"/>
                <w:sz w:val="24"/>
                <w:szCs w:val="24"/>
              </w:rPr>
              <w:t>ą</w:t>
            </w:r>
            <w:r w:rsidRPr="3006DE7D">
              <w:rPr>
                <w:rFonts w:ascii="Corbel" w:hAnsi="Corbel"/>
                <w:sz w:val="24"/>
                <w:szCs w:val="24"/>
              </w:rPr>
              <w:t>dkowych w zakresie ochrony obiektów i obszarów.</w:t>
            </w:r>
          </w:p>
        </w:tc>
        <w:tc>
          <w:tcPr>
            <w:tcW w:w="1865" w:type="dxa"/>
          </w:tcPr>
          <w:p w:rsidR="0057487A" w:rsidRPr="00ED0FDC" w:rsidRDefault="0057487A" w:rsidP="001B4E21">
            <w:pPr>
              <w:rPr>
                <w:rFonts w:ascii="Corbel" w:hAnsi="Corbel"/>
                <w:bCs/>
                <w:sz w:val="24"/>
                <w:szCs w:val="24"/>
              </w:rPr>
            </w:pPr>
            <w:r w:rsidRPr="00FA4260">
              <w:rPr>
                <w:rFonts w:ascii="Corbel" w:hAnsi="Corbel"/>
                <w:sz w:val="24"/>
                <w:szCs w:val="24"/>
              </w:rPr>
              <w:t>K_U01</w:t>
            </w:r>
          </w:p>
          <w:p w:rsidR="0057487A" w:rsidRPr="00ED0FDC" w:rsidRDefault="0057487A" w:rsidP="001B4E21">
            <w:pPr>
              <w:rPr>
                <w:rFonts w:ascii="Corbel" w:hAnsi="Corbel"/>
                <w:bCs/>
                <w:sz w:val="24"/>
                <w:szCs w:val="24"/>
              </w:rPr>
            </w:pPr>
          </w:p>
        </w:tc>
      </w:tr>
      <w:tr w:rsidR="0057487A" w:rsidRPr="00ED0FDC" w:rsidTr="001B4E21">
        <w:tc>
          <w:tcPr>
            <w:tcW w:w="1680" w:type="dxa"/>
          </w:tcPr>
          <w:p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:rsidR="0057487A" w:rsidRPr="00ED0FDC" w:rsidRDefault="0057487A" w:rsidP="001B4E21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Jest świadomy</w:t>
            </w:r>
            <w:r w:rsidRPr="00ED0FDC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podstawow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ych</w:t>
            </w:r>
            <w:r w:rsidRPr="00ED0FDC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zasad ewakuacji w razie zagrożenia bezpieczeństwa.</w:t>
            </w:r>
          </w:p>
        </w:tc>
        <w:tc>
          <w:tcPr>
            <w:tcW w:w="1865" w:type="dxa"/>
          </w:tcPr>
          <w:p w:rsidR="0057487A" w:rsidRPr="00ED0FDC" w:rsidRDefault="0057487A" w:rsidP="001B4E21">
            <w:pPr>
              <w:rPr>
                <w:rFonts w:ascii="Corbel" w:hAnsi="Corbel"/>
                <w:sz w:val="24"/>
                <w:szCs w:val="24"/>
              </w:rPr>
            </w:pPr>
            <w:r w:rsidRPr="00FA4260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</w:tbl>
    <w:p w:rsidR="0057487A" w:rsidRPr="00ED0FDC" w:rsidRDefault="0057487A" w:rsidP="0057487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7487A" w:rsidRPr="00ED0FDC" w:rsidRDefault="0057487A" w:rsidP="0057487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D0FDC">
        <w:rPr>
          <w:rFonts w:ascii="Corbel" w:hAnsi="Corbel"/>
          <w:b/>
          <w:sz w:val="24"/>
          <w:szCs w:val="24"/>
        </w:rPr>
        <w:t xml:space="preserve">3.3 Treści programowe </w:t>
      </w:r>
      <w:r w:rsidRPr="00ED0FDC">
        <w:rPr>
          <w:rFonts w:ascii="Corbel" w:hAnsi="Corbel"/>
          <w:sz w:val="24"/>
          <w:szCs w:val="24"/>
        </w:rPr>
        <w:t xml:space="preserve">  </w:t>
      </w:r>
    </w:p>
    <w:p w:rsidR="0057487A" w:rsidRPr="00ED0FDC" w:rsidRDefault="0057487A" w:rsidP="0057487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D0FD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57487A" w:rsidRPr="00ED0FDC" w:rsidRDefault="0057487A" w:rsidP="0057487A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57487A" w:rsidRPr="00ED0FDC" w:rsidTr="001B4E21">
        <w:tc>
          <w:tcPr>
            <w:tcW w:w="9639" w:type="dxa"/>
          </w:tcPr>
          <w:p w:rsidR="0057487A" w:rsidRPr="00ED0FDC" w:rsidRDefault="0057487A" w:rsidP="001B4E2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7487A" w:rsidRPr="00ED0FDC" w:rsidTr="001B4E21">
        <w:tc>
          <w:tcPr>
            <w:tcW w:w="9639" w:type="dxa"/>
          </w:tcPr>
          <w:p w:rsidR="0057487A" w:rsidRPr="00ED0FDC" w:rsidRDefault="0057487A" w:rsidP="001B4E21">
            <w:pPr>
              <w:autoSpaceDE w:val="0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Poj</w:t>
            </w:r>
            <w:r w:rsidRPr="00ED0FDC">
              <w:rPr>
                <w:rFonts w:ascii="Corbel" w:eastAsia="TimesNewRoman" w:hAnsi="Corbel"/>
                <w:sz w:val="24"/>
                <w:szCs w:val="24"/>
              </w:rPr>
              <w:t>ę</w:t>
            </w:r>
            <w:r w:rsidRPr="00ED0FDC">
              <w:rPr>
                <w:rFonts w:ascii="Corbel" w:hAnsi="Corbel"/>
                <w:sz w:val="24"/>
                <w:szCs w:val="24"/>
              </w:rPr>
              <w:t>cie bezpieczeństwa i zakres ochrony osób mienia, obiektów i obszarów</w:t>
            </w:r>
          </w:p>
        </w:tc>
      </w:tr>
      <w:tr w:rsidR="0057487A" w:rsidRPr="00ED0FDC" w:rsidTr="001B4E21">
        <w:tc>
          <w:tcPr>
            <w:tcW w:w="9639" w:type="dxa"/>
          </w:tcPr>
          <w:p w:rsidR="0057487A" w:rsidRPr="00ED0FDC" w:rsidRDefault="0057487A" w:rsidP="001B4E21">
            <w:pPr>
              <w:autoSpaceDE w:val="0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Formy organizacyjne komercyjnej ochrony osób i mienia</w:t>
            </w:r>
          </w:p>
        </w:tc>
      </w:tr>
      <w:tr w:rsidR="0057487A" w:rsidRPr="00ED0FDC" w:rsidTr="001B4E21">
        <w:tc>
          <w:tcPr>
            <w:tcW w:w="9639" w:type="dxa"/>
          </w:tcPr>
          <w:p w:rsidR="0057487A" w:rsidRPr="00ED0FDC" w:rsidRDefault="0057487A" w:rsidP="001B4E21">
            <w:pPr>
              <w:autoSpaceDE w:val="0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Obiekty, obszary, urz</w:t>
            </w:r>
            <w:r w:rsidRPr="00ED0FDC">
              <w:rPr>
                <w:rFonts w:ascii="Corbel" w:eastAsia="TimesNewRoman" w:hAnsi="Corbel"/>
                <w:sz w:val="24"/>
                <w:szCs w:val="24"/>
              </w:rPr>
              <w:t>ą</w:t>
            </w:r>
            <w:r w:rsidRPr="00ED0FDC">
              <w:rPr>
                <w:rFonts w:ascii="Corbel" w:hAnsi="Corbel"/>
                <w:sz w:val="24"/>
                <w:szCs w:val="24"/>
              </w:rPr>
              <w:t>dzenia i konwoje podlegaj</w:t>
            </w:r>
            <w:r w:rsidRPr="00ED0FDC">
              <w:rPr>
                <w:rFonts w:ascii="Corbel" w:eastAsia="TimesNewRoman" w:hAnsi="Corbel"/>
                <w:sz w:val="24"/>
                <w:szCs w:val="24"/>
              </w:rPr>
              <w:t>ą</w:t>
            </w:r>
            <w:r w:rsidRPr="00ED0FDC">
              <w:rPr>
                <w:rFonts w:ascii="Corbel" w:hAnsi="Corbel"/>
                <w:sz w:val="24"/>
                <w:szCs w:val="24"/>
              </w:rPr>
              <w:t>ce obowi</w:t>
            </w:r>
            <w:r w:rsidRPr="00ED0FDC">
              <w:rPr>
                <w:rFonts w:ascii="Corbel" w:eastAsia="TimesNewRoman" w:hAnsi="Corbel"/>
                <w:sz w:val="24"/>
                <w:szCs w:val="24"/>
              </w:rPr>
              <w:t>ą</w:t>
            </w:r>
            <w:r w:rsidRPr="00ED0FDC">
              <w:rPr>
                <w:rFonts w:ascii="Corbel" w:hAnsi="Corbel"/>
                <w:sz w:val="24"/>
                <w:szCs w:val="24"/>
              </w:rPr>
              <w:t>zkowej ochronie</w:t>
            </w:r>
          </w:p>
        </w:tc>
      </w:tr>
      <w:tr w:rsidR="0057487A" w:rsidRPr="00ED0FDC" w:rsidTr="001B4E21">
        <w:tc>
          <w:tcPr>
            <w:tcW w:w="9639" w:type="dxa"/>
          </w:tcPr>
          <w:p w:rsidR="0057487A" w:rsidRPr="00ED0FDC" w:rsidRDefault="0057487A" w:rsidP="001B4E21">
            <w:pPr>
              <w:autoSpaceDE w:val="0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Licencje pracownika ochrony fizycznej i zabezpieczenia technicznego. Uprawnienia pracowników ochrony</w:t>
            </w:r>
          </w:p>
        </w:tc>
      </w:tr>
      <w:tr w:rsidR="0057487A" w:rsidRPr="00ED0FDC" w:rsidTr="001B4E21">
        <w:tc>
          <w:tcPr>
            <w:tcW w:w="9639" w:type="dxa"/>
          </w:tcPr>
          <w:p w:rsidR="0057487A" w:rsidRPr="00ED0FDC" w:rsidRDefault="0057487A" w:rsidP="001B4E21">
            <w:pPr>
              <w:autoSpaceDE w:val="0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Działalno</w:t>
            </w:r>
            <w:r w:rsidRPr="00ED0FDC">
              <w:rPr>
                <w:rFonts w:ascii="Corbel" w:eastAsia="TimesNewRoman" w:hAnsi="Corbel"/>
                <w:sz w:val="24"/>
                <w:szCs w:val="24"/>
              </w:rPr>
              <w:t xml:space="preserve">ść </w:t>
            </w:r>
            <w:r w:rsidRPr="00ED0FDC">
              <w:rPr>
                <w:rFonts w:ascii="Corbel" w:hAnsi="Corbel"/>
                <w:sz w:val="24"/>
                <w:szCs w:val="24"/>
              </w:rPr>
              <w:t>detektywistyczna – zasady prowadzenia, formy organizacyjne, uprawnienia, odpowiedzialno</w:t>
            </w:r>
            <w:r w:rsidRPr="00ED0FDC">
              <w:rPr>
                <w:rFonts w:ascii="Corbel" w:eastAsia="TimesNewRoman" w:hAnsi="Corbel"/>
                <w:sz w:val="24"/>
                <w:szCs w:val="24"/>
              </w:rPr>
              <w:t>ść</w:t>
            </w:r>
          </w:p>
        </w:tc>
      </w:tr>
      <w:tr w:rsidR="0057487A" w:rsidRPr="00ED0FDC" w:rsidTr="001B4E21">
        <w:tc>
          <w:tcPr>
            <w:tcW w:w="9639" w:type="dxa"/>
          </w:tcPr>
          <w:p w:rsidR="0057487A" w:rsidRPr="00ED0FDC" w:rsidRDefault="0057487A" w:rsidP="001B4E2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iCs/>
                <w:sz w:val="24"/>
                <w:szCs w:val="24"/>
              </w:rPr>
              <w:t>Ewakuacja</w:t>
            </w:r>
          </w:p>
        </w:tc>
      </w:tr>
      <w:tr w:rsidR="0057487A" w:rsidRPr="00ED0FDC" w:rsidTr="001B4E21">
        <w:tc>
          <w:tcPr>
            <w:tcW w:w="9639" w:type="dxa"/>
          </w:tcPr>
          <w:p w:rsidR="0057487A" w:rsidRPr="00ED0FDC" w:rsidRDefault="0057487A" w:rsidP="001B4E21">
            <w:pPr>
              <w:shd w:val="clear" w:color="auto" w:fill="FFFFFF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iCs/>
                <w:sz w:val="24"/>
                <w:szCs w:val="24"/>
              </w:rPr>
              <w:t>Rodzaje i zasady funkcjonowania elektrycznych systemów alarmowych</w:t>
            </w:r>
          </w:p>
        </w:tc>
      </w:tr>
      <w:tr w:rsidR="0057487A" w:rsidRPr="00ED0FDC" w:rsidTr="001B4E21">
        <w:tc>
          <w:tcPr>
            <w:tcW w:w="9639" w:type="dxa"/>
          </w:tcPr>
          <w:p w:rsidR="0057487A" w:rsidRPr="00ED0FDC" w:rsidRDefault="0057487A" w:rsidP="001B4E21">
            <w:pPr>
              <w:shd w:val="clear" w:color="auto" w:fill="FFFFFF"/>
              <w:spacing w:line="240" w:lineRule="auto"/>
              <w:rPr>
                <w:rFonts w:ascii="Corbel" w:hAnsi="Corbel"/>
                <w:bCs/>
                <w:iCs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iCs/>
                <w:sz w:val="24"/>
                <w:szCs w:val="24"/>
              </w:rPr>
              <w:lastRenderedPageBreak/>
              <w:t>Komercyjne służby ochroniarskie</w:t>
            </w:r>
          </w:p>
        </w:tc>
      </w:tr>
      <w:tr w:rsidR="0057487A" w:rsidRPr="00ED0FDC" w:rsidTr="001B4E21">
        <w:tc>
          <w:tcPr>
            <w:tcW w:w="9639" w:type="dxa"/>
          </w:tcPr>
          <w:p w:rsidR="0057487A" w:rsidRPr="00ED0FDC" w:rsidRDefault="0057487A" w:rsidP="001B4E21">
            <w:pPr>
              <w:shd w:val="clear" w:color="auto" w:fill="FFFFFF"/>
              <w:spacing w:line="240" w:lineRule="auto"/>
              <w:rPr>
                <w:rFonts w:ascii="Corbel" w:hAnsi="Corbel"/>
                <w:bCs/>
                <w:iCs/>
                <w:sz w:val="24"/>
                <w:szCs w:val="24"/>
              </w:rPr>
            </w:pPr>
            <w:r w:rsidRPr="00ED0FDC">
              <w:rPr>
                <w:rFonts w:ascii="Corbel" w:hAnsi="Corbel"/>
                <w:bCs/>
                <w:iCs/>
                <w:sz w:val="24"/>
                <w:szCs w:val="24"/>
              </w:rPr>
              <w:t>Jak zostać pracownikiem ochrony?</w:t>
            </w:r>
          </w:p>
        </w:tc>
      </w:tr>
    </w:tbl>
    <w:p w:rsidR="0057487A" w:rsidRPr="00ED0FDC" w:rsidRDefault="0057487A" w:rsidP="0057487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7487A" w:rsidRPr="00ED0FDC" w:rsidRDefault="0057487A" w:rsidP="0057487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>3.4 Metody dydaktyczne</w:t>
      </w:r>
      <w:r w:rsidRPr="00ED0FDC">
        <w:rPr>
          <w:rFonts w:ascii="Corbel" w:hAnsi="Corbel"/>
          <w:b w:val="0"/>
          <w:smallCaps w:val="0"/>
          <w:szCs w:val="24"/>
        </w:rPr>
        <w:t xml:space="preserve"> </w:t>
      </w:r>
    </w:p>
    <w:p w:rsidR="0057487A" w:rsidRPr="00ED0FDC" w:rsidRDefault="0057487A" w:rsidP="005748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7487A" w:rsidRPr="00ED0FDC" w:rsidRDefault="0057487A" w:rsidP="0057487A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ED0FDC">
        <w:rPr>
          <w:rFonts w:ascii="Corbel" w:hAnsi="Corbel"/>
          <w:b w:val="0"/>
          <w:smallCaps w:val="0"/>
          <w:szCs w:val="24"/>
        </w:rPr>
        <w:t>prezentacja multimedialna, analiza przypadku,  dyskusja, debata, indywidualna praca studentów – referaty</w:t>
      </w:r>
    </w:p>
    <w:p w:rsidR="0057487A" w:rsidRDefault="0057487A" w:rsidP="0057487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57487A" w:rsidRPr="00ED0FDC" w:rsidRDefault="0057487A" w:rsidP="0057487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57487A" w:rsidRPr="00ED0FDC" w:rsidRDefault="0057487A" w:rsidP="0057487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 xml:space="preserve">4. METODY I KRYTERIA OCENY </w:t>
      </w:r>
    </w:p>
    <w:p w:rsidR="0057487A" w:rsidRPr="00ED0FDC" w:rsidRDefault="0057487A" w:rsidP="0057487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57487A" w:rsidRPr="00ED0FDC" w:rsidRDefault="0057487A" w:rsidP="0057487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>4.1 Sposoby weryfikacji efektów uczenia się</w:t>
      </w:r>
    </w:p>
    <w:p w:rsidR="0057487A" w:rsidRPr="00ED0FDC" w:rsidRDefault="0057487A" w:rsidP="005748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57487A" w:rsidRPr="00ED0FDC" w:rsidTr="001B4E21">
        <w:tc>
          <w:tcPr>
            <w:tcW w:w="1985" w:type="dxa"/>
            <w:vAlign w:val="center"/>
          </w:tcPr>
          <w:p w:rsidR="0057487A" w:rsidRPr="00ED0FDC" w:rsidRDefault="0057487A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57487A" w:rsidRPr="00ED0FDC" w:rsidRDefault="0057487A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57487A" w:rsidRPr="00ED0FDC" w:rsidRDefault="0057487A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57487A" w:rsidRPr="00ED0FDC" w:rsidRDefault="0057487A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57487A" w:rsidRPr="00ED0FDC" w:rsidRDefault="0057487A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7487A" w:rsidRPr="00ED0FDC" w:rsidTr="001B4E21">
        <w:tc>
          <w:tcPr>
            <w:tcW w:w="1985" w:type="dxa"/>
          </w:tcPr>
          <w:p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0FD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57487A" w:rsidRPr="00ED0FDC" w:rsidRDefault="0057487A" w:rsidP="001B4E2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 xml:space="preserve">Ocena indywidualnej pracy studenta podczas zajęć, </w:t>
            </w:r>
          </w:p>
        </w:tc>
        <w:tc>
          <w:tcPr>
            <w:tcW w:w="2126" w:type="dxa"/>
          </w:tcPr>
          <w:p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="0057487A" w:rsidRPr="00ED0FDC" w:rsidTr="001B4E21">
        <w:tc>
          <w:tcPr>
            <w:tcW w:w="1985" w:type="dxa"/>
          </w:tcPr>
          <w:p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0FD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57487A" w:rsidRPr="00ED0FDC" w:rsidRDefault="0057487A" w:rsidP="001B4E2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Referat, obserwacja w trakcie zajęć.</w:t>
            </w:r>
          </w:p>
        </w:tc>
        <w:tc>
          <w:tcPr>
            <w:tcW w:w="2126" w:type="dxa"/>
          </w:tcPr>
          <w:p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="0057487A" w:rsidRPr="00ED0FDC" w:rsidTr="001B4E21">
        <w:tc>
          <w:tcPr>
            <w:tcW w:w="1985" w:type="dxa"/>
          </w:tcPr>
          <w:p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0FD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57487A" w:rsidRPr="00ED0FDC" w:rsidRDefault="0057487A" w:rsidP="001B4E2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Referat, obserwacja w trakcie zajęć.</w:t>
            </w:r>
          </w:p>
        </w:tc>
        <w:tc>
          <w:tcPr>
            <w:tcW w:w="2126" w:type="dxa"/>
          </w:tcPr>
          <w:p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="0057487A" w:rsidRPr="00ED0FDC" w:rsidTr="001B4E21">
        <w:tc>
          <w:tcPr>
            <w:tcW w:w="1985" w:type="dxa"/>
          </w:tcPr>
          <w:p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0FD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57487A" w:rsidRPr="00ED0FDC" w:rsidRDefault="0057487A" w:rsidP="001B4E2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Ocena udziału studenta w dyskusji.</w:t>
            </w:r>
          </w:p>
        </w:tc>
        <w:tc>
          <w:tcPr>
            <w:tcW w:w="2126" w:type="dxa"/>
          </w:tcPr>
          <w:p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="0057487A" w:rsidRPr="00ED0FDC" w:rsidTr="001B4E21">
        <w:tc>
          <w:tcPr>
            <w:tcW w:w="1985" w:type="dxa"/>
          </w:tcPr>
          <w:p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57487A" w:rsidRPr="00ED0FDC" w:rsidRDefault="0057487A" w:rsidP="001B4E2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Ocena wypowiedzi studenta, referat.</w:t>
            </w:r>
          </w:p>
        </w:tc>
        <w:tc>
          <w:tcPr>
            <w:tcW w:w="2126" w:type="dxa"/>
          </w:tcPr>
          <w:p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</w:tbl>
    <w:p w:rsidR="0057487A" w:rsidRPr="00ED0FDC" w:rsidRDefault="0057487A" w:rsidP="005748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7487A" w:rsidRPr="00ED0FDC" w:rsidRDefault="0057487A" w:rsidP="0057487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57487A" w:rsidRPr="00ED0FDC" w:rsidRDefault="0057487A" w:rsidP="0057487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57487A" w:rsidRPr="00ED0FDC" w:rsidTr="001B4E21">
        <w:tc>
          <w:tcPr>
            <w:tcW w:w="9670" w:type="dxa"/>
          </w:tcPr>
          <w:p w:rsidR="0057487A" w:rsidRPr="00ED0FDC" w:rsidRDefault="0057487A" w:rsidP="001B4E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Sposób zaliczenia: zaliczenie z oceną</w:t>
            </w:r>
          </w:p>
          <w:p w:rsidR="0057487A" w:rsidRPr="00ED0FDC" w:rsidRDefault="0057487A" w:rsidP="001B4E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Forma zaliczenia: obecność na zajęciach, aktywność, udział w dyskusjach problemowych, referat.</w:t>
            </w:r>
          </w:p>
          <w:p w:rsidR="0057487A" w:rsidRPr="00ED0FDC" w:rsidRDefault="0057487A" w:rsidP="001B4E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Ocena bardzo dobra – aktywność na zajęciach i udział w dyskusjach, ocena bardzo dobra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ED0FDC">
              <w:rPr>
                <w:rFonts w:ascii="Corbel" w:hAnsi="Corbel"/>
                <w:b w:val="0"/>
                <w:smallCaps w:val="0"/>
                <w:szCs w:val="24"/>
              </w:rPr>
              <w:t>referatu</w:t>
            </w:r>
          </w:p>
          <w:p w:rsidR="0057487A" w:rsidRPr="00ED0FDC" w:rsidRDefault="0057487A" w:rsidP="001B4E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Ocena +dobra – aktywność na zajęciach i udział w dyskusjach, ocena +dobra z referatu</w:t>
            </w:r>
          </w:p>
          <w:p w:rsidR="0057487A" w:rsidRPr="00ED0FDC" w:rsidRDefault="0057487A" w:rsidP="001B4E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Ocena dobra – aktywność na zajęciach i udział w dyskusjach, ocena dobra z referatu</w:t>
            </w:r>
          </w:p>
          <w:p w:rsidR="0057487A" w:rsidRPr="00ED0FDC" w:rsidRDefault="0057487A" w:rsidP="001B4E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Ocena +dostateczna  – aktywność na zajęciach i udział w dyskusjach, ocena +dostateczna z referatu</w:t>
            </w:r>
          </w:p>
          <w:p w:rsidR="0057487A" w:rsidRPr="00ED0FDC" w:rsidRDefault="0057487A" w:rsidP="001B4E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Ocena dostateczna – brak aktywności na zajęciach lub udziału w dyskusjach, ocena dostateczna z referatu</w:t>
            </w:r>
          </w:p>
          <w:p w:rsidR="0057487A" w:rsidRPr="00ED0FDC" w:rsidRDefault="0057487A" w:rsidP="001B4E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Ocena niedostateczna – brak aktywności na zajęciach i udziału w dyskusjach, brak lub ocena niedostateczna z referatu</w:t>
            </w:r>
          </w:p>
          <w:p w:rsidR="0057487A" w:rsidRPr="00ED0FDC" w:rsidRDefault="0057487A" w:rsidP="001B4E2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7487A" w:rsidRPr="00ED0FDC" w:rsidRDefault="0057487A" w:rsidP="001B4E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 xml:space="preserve">Ocenę pozytywną z przedmiotu można otrzymać wyłącznie pod warunkiem uzyskania </w:t>
            </w:r>
            <w:r w:rsidRPr="00ED0FD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pozytywnej oceny za każdy z ustanowionych efektów kształcenia</w:t>
            </w:r>
          </w:p>
          <w:p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57487A" w:rsidRPr="00ED0FDC" w:rsidRDefault="0057487A" w:rsidP="005748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7487A" w:rsidRPr="00ED0FDC" w:rsidRDefault="0057487A" w:rsidP="0057487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D0FD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57487A" w:rsidRPr="00ED0FDC" w:rsidRDefault="0057487A" w:rsidP="005748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57487A" w:rsidRPr="00ED0FDC" w:rsidTr="001B4E21">
        <w:tc>
          <w:tcPr>
            <w:tcW w:w="4962" w:type="dxa"/>
            <w:vAlign w:val="center"/>
          </w:tcPr>
          <w:p w:rsidR="0057487A" w:rsidRPr="00ED0FDC" w:rsidRDefault="0057487A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D0FD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57487A" w:rsidRPr="00ED0FDC" w:rsidRDefault="0057487A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D0FD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7487A" w:rsidRPr="00ED0FDC" w:rsidTr="001B4E21">
        <w:tc>
          <w:tcPr>
            <w:tcW w:w="4962" w:type="dxa"/>
          </w:tcPr>
          <w:p w:rsidR="0057487A" w:rsidRPr="00ED0FDC" w:rsidRDefault="0057487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57487A" w:rsidRPr="00ED0FDC" w:rsidRDefault="0057487A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57487A" w:rsidRPr="00ED0FDC" w:rsidTr="001B4E21">
        <w:tc>
          <w:tcPr>
            <w:tcW w:w="4962" w:type="dxa"/>
          </w:tcPr>
          <w:p w:rsidR="0057487A" w:rsidRPr="00ED0FDC" w:rsidRDefault="0057487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57487A" w:rsidRPr="00ED0FDC" w:rsidRDefault="0057487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57487A" w:rsidRPr="00ED0FDC" w:rsidRDefault="0057487A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57487A" w:rsidRPr="00ED0FDC" w:rsidTr="001B4E21">
        <w:tc>
          <w:tcPr>
            <w:tcW w:w="4962" w:type="dxa"/>
          </w:tcPr>
          <w:p w:rsidR="0057487A" w:rsidRPr="00ED0FDC" w:rsidRDefault="0057487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57487A" w:rsidRPr="00ED0FDC" w:rsidRDefault="0057487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57487A" w:rsidRPr="00ED0FDC" w:rsidRDefault="0057487A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7487A" w:rsidRPr="00ED0FDC" w:rsidTr="001B4E21">
        <w:tc>
          <w:tcPr>
            <w:tcW w:w="4962" w:type="dxa"/>
          </w:tcPr>
          <w:p w:rsidR="0057487A" w:rsidRPr="00ED0FDC" w:rsidRDefault="0057487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57487A" w:rsidRPr="00ED0FDC" w:rsidRDefault="0057487A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5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57487A" w:rsidRPr="00ED0FDC" w:rsidTr="001B4E21">
        <w:tc>
          <w:tcPr>
            <w:tcW w:w="4962" w:type="dxa"/>
          </w:tcPr>
          <w:p w:rsidR="0057487A" w:rsidRPr="00ED0FDC" w:rsidRDefault="0057487A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D0FD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57487A" w:rsidRPr="00ED0FDC" w:rsidRDefault="0057487A" w:rsidP="001B4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D0FD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57487A" w:rsidRPr="00ED0FDC" w:rsidRDefault="0057487A" w:rsidP="0057487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D0FD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57487A" w:rsidRDefault="0057487A" w:rsidP="0057487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7487A" w:rsidRPr="00ED0FDC" w:rsidRDefault="0057487A" w:rsidP="0057487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>6. PRAKTYKI ZAWODOWE W RAMACH PRZEDMIOTU</w:t>
      </w:r>
    </w:p>
    <w:p w:rsidR="0057487A" w:rsidRPr="00ED0FDC" w:rsidRDefault="0057487A" w:rsidP="0057487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2580"/>
      </w:tblGrid>
      <w:tr w:rsidR="0057487A" w:rsidRPr="00ED0FDC" w:rsidTr="001B4E21">
        <w:trPr>
          <w:trHeight w:val="397"/>
        </w:trPr>
        <w:tc>
          <w:tcPr>
            <w:tcW w:w="3544" w:type="dxa"/>
          </w:tcPr>
          <w:p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580" w:type="dxa"/>
          </w:tcPr>
          <w:p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0E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57487A" w:rsidRPr="00ED0FDC" w:rsidTr="001B4E21">
        <w:trPr>
          <w:trHeight w:val="397"/>
        </w:trPr>
        <w:tc>
          <w:tcPr>
            <w:tcW w:w="3544" w:type="dxa"/>
          </w:tcPr>
          <w:p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580" w:type="dxa"/>
          </w:tcPr>
          <w:p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0EF2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57487A" w:rsidRPr="00ED0FDC" w:rsidRDefault="0057487A" w:rsidP="0057487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7487A" w:rsidRPr="00ED0FDC" w:rsidRDefault="0057487A" w:rsidP="0057487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D0FDC">
        <w:rPr>
          <w:rFonts w:ascii="Corbel" w:hAnsi="Corbel"/>
          <w:smallCaps w:val="0"/>
          <w:szCs w:val="24"/>
        </w:rPr>
        <w:t xml:space="preserve">7. LITERATURA </w:t>
      </w:r>
    </w:p>
    <w:p w:rsidR="0057487A" w:rsidRPr="00ED0FDC" w:rsidRDefault="0057487A" w:rsidP="0057487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57487A" w:rsidRPr="00ED0FDC" w:rsidTr="001B4E21">
        <w:trPr>
          <w:trHeight w:val="397"/>
        </w:trPr>
        <w:tc>
          <w:tcPr>
            <w:tcW w:w="7513" w:type="dxa"/>
          </w:tcPr>
          <w:p w:rsidR="0057487A" w:rsidRDefault="0057487A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B0EF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57487A" w:rsidRPr="006B0EF2" w:rsidRDefault="0057487A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57487A" w:rsidRDefault="0057487A" w:rsidP="001B4E21">
            <w:pPr>
              <w:pStyle w:val="Punktygwne"/>
              <w:spacing w:before="0" w:after="0"/>
              <w:ind w:left="62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ejgier W., Stanejko B. G., Ochrona osób i mienia, wyd. 2, Warszawa  2012.</w:t>
            </w:r>
          </w:p>
          <w:p w:rsidR="0057487A" w:rsidRPr="004B75CD" w:rsidRDefault="0057487A" w:rsidP="001B4E21">
            <w:pPr>
              <w:pStyle w:val="Punktygwne"/>
              <w:spacing w:before="0" w:after="0"/>
              <w:ind w:left="62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7487A" w:rsidRDefault="0057487A" w:rsidP="001B4E21">
            <w:pPr>
              <w:pStyle w:val="Punktygwne"/>
              <w:spacing w:before="0" w:after="0"/>
              <w:ind w:left="62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Kotowski W., Kurzępa B., Bezpieczeństwo imprez masowych: komentarz do ustawy o bezpieczeństwie imprez masowych, wyd. 3, Warszawa 2012.</w:t>
            </w:r>
          </w:p>
          <w:p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57487A" w:rsidRPr="00ED0FDC" w:rsidTr="001B4E21">
        <w:trPr>
          <w:trHeight w:val="397"/>
        </w:trPr>
        <w:tc>
          <w:tcPr>
            <w:tcW w:w="7513" w:type="dxa"/>
          </w:tcPr>
          <w:p w:rsidR="0057487A" w:rsidRPr="006B0EF2" w:rsidRDefault="0057487A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6B0EF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57487A" w:rsidRDefault="0057487A" w:rsidP="001B4E21">
            <w:pPr>
              <w:pStyle w:val="Punktygwne"/>
              <w:spacing w:before="0" w:after="0"/>
              <w:ind w:left="62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Gozdór G., Bezpieczeństwo imprez masowych: komentarz, Warszawa 2008.</w:t>
            </w:r>
          </w:p>
          <w:p w:rsidR="0057487A" w:rsidRPr="004B75CD" w:rsidRDefault="0057487A" w:rsidP="001B4E21">
            <w:pPr>
              <w:pStyle w:val="Punktygwne"/>
              <w:spacing w:before="0" w:after="0"/>
              <w:ind w:left="62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7487A" w:rsidRDefault="0057487A" w:rsidP="001B4E21">
            <w:pPr>
              <w:pStyle w:val="Punktygwne"/>
              <w:spacing w:before="0" w:after="0"/>
              <w:ind w:left="62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0F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Gozdór G., Usługi detektywistyczne: komentarz,  Warszawa, 2006.</w:t>
            </w:r>
          </w:p>
          <w:p w:rsidR="0057487A" w:rsidRPr="00ED0FDC" w:rsidRDefault="0057487A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57487A" w:rsidRPr="00ED0FDC" w:rsidRDefault="0057487A" w:rsidP="0057487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7487A" w:rsidRPr="00ED0FDC" w:rsidRDefault="0057487A" w:rsidP="0057487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7487A" w:rsidRPr="00ED0FDC" w:rsidRDefault="0057487A" w:rsidP="0057487A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D0FD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57487A" w:rsidRDefault="0057487A" w:rsidP="0057487A"/>
    <w:p w:rsidR="00640D1A" w:rsidRDefault="00640D1A"/>
    <w:sectPr w:rsidR="00640D1A" w:rsidSect="006B0EF2">
      <w:pgSz w:w="11906" w:h="16838"/>
      <w:pgMar w:top="28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5B6D" w:rsidRDefault="001E5B6D" w:rsidP="0057487A">
      <w:pPr>
        <w:spacing w:after="0" w:line="240" w:lineRule="auto"/>
      </w:pPr>
      <w:r>
        <w:separator/>
      </w:r>
    </w:p>
  </w:endnote>
  <w:endnote w:type="continuationSeparator" w:id="0">
    <w:p w:rsidR="001E5B6D" w:rsidRDefault="001E5B6D" w:rsidP="00574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imesNewRoman">
    <w:altName w:val="MS Mincho"/>
    <w:charset w:val="8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5B6D" w:rsidRDefault="001E5B6D" w:rsidP="0057487A">
      <w:pPr>
        <w:spacing w:after="0" w:line="240" w:lineRule="auto"/>
      </w:pPr>
      <w:r>
        <w:separator/>
      </w:r>
    </w:p>
  </w:footnote>
  <w:footnote w:type="continuationSeparator" w:id="0">
    <w:p w:rsidR="001E5B6D" w:rsidRDefault="001E5B6D" w:rsidP="0057487A">
      <w:pPr>
        <w:spacing w:after="0" w:line="240" w:lineRule="auto"/>
      </w:pPr>
      <w:r>
        <w:continuationSeparator/>
      </w:r>
    </w:p>
  </w:footnote>
  <w:footnote w:id="1">
    <w:p w:rsidR="0057487A" w:rsidRDefault="0057487A" w:rsidP="0057487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61E0"/>
    <w:rsid w:val="001E5B6D"/>
    <w:rsid w:val="002D1493"/>
    <w:rsid w:val="004F61E0"/>
    <w:rsid w:val="0057487A"/>
    <w:rsid w:val="00640D1A"/>
    <w:rsid w:val="0064385B"/>
    <w:rsid w:val="007E097F"/>
    <w:rsid w:val="00A10F68"/>
    <w:rsid w:val="00A149ED"/>
    <w:rsid w:val="00AE6ACD"/>
    <w:rsid w:val="00E04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87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48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48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48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7487A"/>
    <w:rPr>
      <w:vertAlign w:val="superscript"/>
    </w:rPr>
  </w:style>
  <w:style w:type="paragraph" w:customStyle="1" w:styleId="Punktygwne">
    <w:name w:val="Punkty główne"/>
    <w:basedOn w:val="Normalny"/>
    <w:rsid w:val="005748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748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748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748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748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748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748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7487A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748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7487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840</Words>
  <Characters>5044</Characters>
  <Application>Microsoft Office Word</Application>
  <DocSecurity>0</DocSecurity>
  <Lines>42</Lines>
  <Paragraphs>11</Paragraphs>
  <ScaleCrop>false</ScaleCrop>
  <Company/>
  <LinksUpToDate>false</LinksUpToDate>
  <CharactersWithSpaces>5873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Krystian</cp:lastModifiedBy>
  <cp:revision>5</cp:revision>
  <dcterms:created xsi:type="dcterms:W3CDTF">2022-10-30T18:21:00Z</dcterms:created>
  <dcterms:modified xsi:type="dcterms:W3CDTF">2025-11-21T08:52:00Z</dcterms:modified>
</cp:coreProperties>
</file>